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85" w:rsidRDefault="00F76785" w:rsidP="00F76785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 xml:space="preserve">Анализ аварийности </w:t>
      </w:r>
    </w:p>
    <w:p w:rsidR="00F76785" w:rsidRDefault="00F76785" w:rsidP="00F76785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A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с участием несовершеннолетних за 9 месяцев 2018 года</w:t>
      </w:r>
    </w:p>
    <w:p w:rsidR="00F76785" w:rsidRDefault="00F76785" w:rsidP="00F76785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/>
          <w:color w:val="00000A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2018 году количество ДТП с участием несовершеннолетних по сравнению с аналогичным периодом прошлого года (далее - АППГ) снизилось на 20,6%. Так, на дорогах республики зарегистрировано 100 ДТП (АППГ – 126), в которых 3 (АППГ – 5) несовершеннолетних погибли, 104 (АППГ – 142) получили травмы различной степени тяжести. Тяжесть последствий составила 2,8 (АППГ – 3,4). Отмечается снижение количества ДТП, произошедших по собственной неосторожности детей на 29% (с 43 до 28).</w:t>
      </w:r>
    </w:p>
    <w:p w:rsidR="00F76785" w:rsidRDefault="00F76785" w:rsidP="00F76785">
      <w:pPr>
        <w:widowControl w:val="0"/>
        <w:spacing w:after="0" w:line="256" w:lineRule="auto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noProof/>
          <w:color w:val="00000A"/>
          <w:lang w:eastAsia="ru-RU"/>
        </w:rPr>
        <w:drawing>
          <wp:inline distT="0" distB="0" distL="0" distR="0" wp14:anchorId="3FF96B81" wp14:editId="5E9E0010">
            <wp:extent cx="5495925" cy="32099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76785" w:rsidRDefault="00F76785" w:rsidP="00F76785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Рост числа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ДТП с участием несовершеннолетних отмечается в следующих городах: Сыктывкар 45 (АППГ – 39), Усинск 9 (АППГ – 2) и Княжпогостский район 4 (АППГ – 2).</w:t>
      </w:r>
    </w:p>
    <w:p w:rsidR="00F76785" w:rsidRDefault="00F76785" w:rsidP="00F76785">
      <w:pPr>
        <w:widowControl w:val="0"/>
        <w:spacing w:after="0" w:line="240" w:lineRule="auto"/>
        <w:ind w:firstLine="851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</w:p>
    <w:p w:rsidR="00F76785" w:rsidRDefault="00F76785" w:rsidP="00F76785">
      <w:pPr>
        <w:widowControl w:val="0"/>
        <w:spacing w:after="0" w:line="240" w:lineRule="auto"/>
        <w:ind w:firstLine="851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ДТП по месяцам:</w:t>
      </w:r>
    </w:p>
    <w:p w:rsidR="00F76785" w:rsidRDefault="00F76785" w:rsidP="00F76785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/>
          <w:color w:val="00000A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Количество ДТП за прошедшие месяцы: январь – 15 (15%), февраль – 12 (12%), март – 16 (16%), апрель – 3 (3%), май – 11 (11%), июнь – 12 (12%), июль – 15 (15%), август – 7 (7%), сентябрь – 9 (9%).</w:t>
      </w:r>
    </w:p>
    <w:p w:rsidR="00F76785" w:rsidRDefault="00F76785" w:rsidP="00F76785">
      <w:pPr>
        <w:widowControl w:val="0"/>
        <w:spacing w:after="0" w:line="256" w:lineRule="auto"/>
        <w:jc w:val="center"/>
        <w:rPr>
          <w:rFonts w:ascii="Times New Roman" w:eastAsia="Times New Roman" w:hAnsi="Times New Roman"/>
          <w:color w:val="00000A"/>
          <w:sz w:val="20"/>
          <w:szCs w:val="28"/>
          <w:lang w:eastAsia="ru-RU"/>
        </w:rPr>
      </w:pPr>
      <w:r>
        <w:rPr>
          <w:noProof/>
          <w:color w:val="00000A"/>
          <w:lang w:eastAsia="ru-RU"/>
        </w:rPr>
        <w:lastRenderedPageBreak/>
        <w:drawing>
          <wp:inline distT="0" distB="0" distL="0" distR="0" wp14:anchorId="6E755B99" wp14:editId="2747EB1A">
            <wp:extent cx="5495925" cy="32099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76785" w:rsidRDefault="00F76785" w:rsidP="00F76785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F76785" w:rsidRDefault="00F76785" w:rsidP="00F76785">
      <w:pPr>
        <w:widowControl w:val="0"/>
        <w:spacing w:after="0" w:line="240" w:lineRule="auto"/>
        <w:ind w:firstLine="851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ДТП по дням недели:</w:t>
      </w:r>
    </w:p>
    <w:p w:rsidR="00F76785" w:rsidRDefault="00F76785" w:rsidP="00F76785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Наибольшее количество ДТП произошло в пятницу — 25 ДТП (25%), а также в субботу –14 ДТП (14%), наименьшее число ДТП произошло в воскресенье 11 ДТП (11%).</w:t>
      </w:r>
    </w:p>
    <w:p w:rsidR="00F76785" w:rsidRDefault="00F76785" w:rsidP="00F76785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F76785" w:rsidRDefault="00F76785" w:rsidP="00F76785">
      <w:pPr>
        <w:widowControl w:val="0"/>
        <w:spacing w:after="0" w:line="256" w:lineRule="auto"/>
        <w:jc w:val="center"/>
        <w:rPr>
          <w:rFonts w:ascii="Times New Roman" w:eastAsia="Times New Roman" w:hAnsi="Times New Roman"/>
          <w:color w:val="00000A"/>
          <w:sz w:val="28"/>
          <w:szCs w:val="20"/>
          <w:lang w:eastAsia="ru-RU"/>
        </w:rPr>
      </w:pPr>
      <w:r>
        <w:rPr>
          <w:noProof/>
          <w:color w:val="00000A"/>
          <w:lang w:eastAsia="ru-RU"/>
        </w:rPr>
        <w:drawing>
          <wp:inline distT="0" distB="0" distL="0" distR="0" wp14:anchorId="0D131B4A" wp14:editId="310AAD5E">
            <wp:extent cx="5495925" cy="32099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76785" w:rsidRDefault="00F76785" w:rsidP="00F76785">
      <w:pPr>
        <w:widowControl w:val="0"/>
        <w:spacing w:after="0" w:line="256" w:lineRule="auto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F76785" w:rsidRDefault="00F76785" w:rsidP="00F76785">
      <w:pPr>
        <w:widowControl w:val="0"/>
        <w:spacing w:after="0" w:line="240" w:lineRule="auto"/>
        <w:ind w:firstLine="851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</w:p>
    <w:p w:rsidR="00F76785" w:rsidRDefault="00F76785" w:rsidP="00F76785">
      <w:pPr>
        <w:widowControl w:val="0"/>
        <w:spacing w:after="0" w:line="240" w:lineRule="auto"/>
        <w:ind w:firstLine="851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</w:p>
    <w:p w:rsidR="00F76785" w:rsidRDefault="00F76785" w:rsidP="00F76785">
      <w:pPr>
        <w:widowControl w:val="0"/>
        <w:spacing w:after="0" w:line="240" w:lineRule="auto"/>
        <w:ind w:firstLine="851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</w:p>
    <w:p w:rsidR="00F76785" w:rsidRDefault="00F76785" w:rsidP="00F76785">
      <w:pPr>
        <w:widowControl w:val="0"/>
        <w:spacing w:after="0" w:line="240" w:lineRule="auto"/>
        <w:ind w:firstLine="851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ДТП времени суток:</w:t>
      </w:r>
    </w:p>
    <w:p w:rsidR="00F76785" w:rsidRDefault="00F76785" w:rsidP="00F76785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Наибольшее количество ДТП 36% произошло в промежуток времени с 15:00 до 18:00, а также с 12:00 до 15:00 и с 18:00 до 21:00 – 19 и 18 ДТП соответственно.</w:t>
      </w:r>
    </w:p>
    <w:p w:rsidR="00F76785" w:rsidRDefault="00F76785" w:rsidP="00F76785">
      <w:pPr>
        <w:widowControl w:val="0"/>
        <w:spacing w:after="0" w:line="240" w:lineRule="auto"/>
        <w:ind w:firstLine="851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</w:p>
    <w:p w:rsidR="00F76785" w:rsidRDefault="00F76785" w:rsidP="00F76785">
      <w:pPr>
        <w:widowControl w:val="0"/>
        <w:spacing w:after="0" w:line="240" w:lineRule="auto"/>
        <w:ind w:firstLine="851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</w:p>
    <w:p w:rsidR="00F76785" w:rsidRDefault="00F76785" w:rsidP="00F76785">
      <w:pPr>
        <w:widowControl w:val="0"/>
        <w:spacing w:after="0" w:line="256" w:lineRule="auto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noProof/>
          <w:color w:val="00000A"/>
          <w:lang w:eastAsia="ru-RU"/>
        </w:rPr>
        <w:drawing>
          <wp:inline distT="0" distB="0" distL="0" distR="0" wp14:anchorId="01A9AD91" wp14:editId="657452EA">
            <wp:extent cx="5057775" cy="316230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76785" w:rsidRDefault="00F76785" w:rsidP="00F76785">
      <w:pPr>
        <w:widowControl w:val="0"/>
        <w:spacing w:after="0" w:line="256" w:lineRule="auto"/>
        <w:jc w:val="both"/>
        <w:rPr>
          <w:rFonts w:ascii="Times New Roman" w:eastAsia="Times New Roman" w:hAnsi="Times New Roman"/>
          <w:color w:val="00000A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В светлое время суток произошло 73 ДТП, в темное время 27. </w:t>
      </w:r>
    </w:p>
    <w:p w:rsidR="00F76785" w:rsidRDefault="00F76785" w:rsidP="00F76785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</w:p>
    <w:p w:rsidR="00F76785" w:rsidRDefault="00F76785" w:rsidP="00F76785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Возраст несовершеннолетних:</w:t>
      </w:r>
    </w:p>
    <w:p w:rsidR="00F76785" w:rsidRDefault="00F76785" w:rsidP="00F76785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Максимальное количество ДТП зафиксировано с участием несовершеннолетних в возрасте от 7 до 10 лет (45,8%), в которых пострадали 49 детей. В 27,1% несовершеннолетних участников ДТП – подростки в возрасте от 11 до 15 лет.  </w:t>
      </w:r>
    </w:p>
    <w:p w:rsidR="00F76785" w:rsidRDefault="00F76785" w:rsidP="00F76785">
      <w:pPr>
        <w:widowControl w:val="0"/>
        <w:spacing w:after="0" w:line="256" w:lineRule="auto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noProof/>
          <w:color w:val="00000A"/>
          <w:lang w:eastAsia="ru-RU"/>
        </w:rPr>
        <w:drawing>
          <wp:inline distT="0" distB="0" distL="0" distR="0" wp14:anchorId="3A9DC08A" wp14:editId="50F031CB">
            <wp:extent cx="5038725" cy="287655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76785" w:rsidRDefault="00F76785" w:rsidP="00F76785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/>
          <w:color w:val="00000A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Из 98 пострадавших детей – 61 мальчиков и 46 девочек.</w:t>
      </w:r>
    </w:p>
    <w:p w:rsidR="00F76785" w:rsidRDefault="00F76785" w:rsidP="00F76785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Сопровождение:</w:t>
      </w:r>
    </w:p>
    <w:p w:rsidR="00F76785" w:rsidRDefault="00F76785" w:rsidP="00F76785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В момент ДТП 48 детей (44,8%) находились в сопровождении родителей или близких родственников. Из них в четверо несовершеннолетних пострадали по собственной неосторожности и один ребенок погиб. </w:t>
      </w:r>
    </w:p>
    <w:p w:rsidR="00F76785" w:rsidRDefault="00F76785" w:rsidP="00F76785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F76785" w:rsidRDefault="00F76785" w:rsidP="00F7678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A"/>
          <w:sz w:val="28"/>
          <w:szCs w:val="20"/>
          <w:lang w:eastAsia="ru-RU"/>
        </w:rPr>
      </w:pPr>
    </w:p>
    <w:p w:rsidR="00F76785" w:rsidRDefault="00F76785" w:rsidP="00F7678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A"/>
          <w:sz w:val="28"/>
          <w:szCs w:val="20"/>
          <w:lang w:eastAsia="ru-RU"/>
        </w:rPr>
      </w:pPr>
    </w:p>
    <w:p w:rsidR="00F76785" w:rsidRDefault="00F76785" w:rsidP="00F7678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A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A"/>
          <w:sz w:val="28"/>
          <w:szCs w:val="20"/>
          <w:lang w:eastAsia="ru-RU"/>
        </w:rPr>
        <w:lastRenderedPageBreak/>
        <w:t>Категории участников ДТП</w:t>
      </w:r>
    </w:p>
    <w:p w:rsidR="00F76785" w:rsidRDefault="00F76785" w:rsidP="00F76785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Из 100 ДТП с участием детей и подростков в возрасте до 16 лет:</w:t>
      </w:r>
    </w:p>
    <w:p w:rsidR="00F76785" w:rsidRDefault="00F76785" w:rsidP="00F76785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– с </w:t>
      </w:r>
      <w:r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«детьми – пешеходами»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произошло 42 ДТП (АППГ – 63), в которых 3 ребенка погибли (АППГ – 1), 40 (АППГ – 68) получили травмы;</w:t>
      </w:r>
    </w:p>
    <w:p w:rsidR="00F76785" w:rsidRDefault="00F76785" w:rsidP="00F76785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– с </w:t>
      </w:r>
      <w:r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«детьми – пассажирами»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произошло 41 ДТП (АППГ – 43), в которых 47 (АППГ – 55) несовершеннолетних получили травмы;</w:t>
      </w:r>
    </w:p>
    <w:p w:rsidR="00F76785" w:rsidRDefault="00F76785" w:rsidP="00F76785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– с </w:t>
      </w:r>
      <w:r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«детьми водителями»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произошло 16 ДТП (АППГ – 20), в которых пострадали 16 несовершеннолетних. </w:t>
      </w:r>
    </w:p>
    <w:p w:rsidR="00F76785" w:rsidRDefault="00F76785" w:rsidP="00F76785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/>
          <w:color w:val="00000A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В качестве иного участника дорожного движения пострадал один ребенок (Усть–Цилемский район). </w:t>
      </w:r>
    </w:p>
    <w:p w:rsidR="00F76785" w:rsidRDefault="00F76785" w:rsidP="00F76785">
      <w:pPr>
        <w:spacing w:after="0" w:line="256" w:lineRule="auto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noProof/>
          <w:color w:val="00000A"/>
          <w:lang w:eastAsia="ru-RU"/>
        </w:rPr>
        <w:drawing>
          <wp:inline distT="0" distB="0" distL="0" distR="0" wp14:anchorId="29B31369" wp14:editId="55FC74BE">
            <wp:extent cx="4991100" cy="31623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76785" w:rsidRDefault="00F76785" w:rsidP="00F76785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F76785" w:rsidRDefault="00F76785" w:rsidP="00F76785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ДТП с «детьми – пешеходами»</w:t>
      </w:r>
    </w:p>
    <w:p w:rsidR="00F76785" w:rsidRDefault="00F76785" w:rsidP="00F76785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За 9 месяцев 2018 года произошло 42 ДТП (-33,3%) с участием «детей – пешеходов», в которых 3 (+200%) ребенка погибли и 40 (-41,1%) получили травмы различной степени тяжести. </w:t>
      </w:r>
    </w:p>
    <w:p w:rsidR="00F76785" w:rsidRDefault="00F76785" w:rsidP="00F76785">
      <w:pPr>
        <w:widowControl w:val="0"/>
        <w:spacing w:after="0" w:line="256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  <w:r>
        <w:rPr>
          <w:b/>
          <w:noProof/>
          <w:color w:val="00000A"/>
          <w:lang w:eastAsia="ru-RU"/>
        </w:rPr>
        <w:drawing>
          <wp:inline distT="0" distB="0" distL="0" distR="0" wp14:anchorId="51176F72" wp14:editId="0B1B3AC4">
            <wp:extent cx="5495925" cy="32099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76785" w:rsidRDefault="00F76785" w:rsidP="00F76785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lastRenderedPageBreak/>
        <w:t xml:space="preserve">Рост числа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ДТП с участием несовершеннолетних пешеходов отмечается в Усинск 6 (АППГ – 2), Удорском 2 (АППГ – 0) и Усть – Вымском 1 (АППГ – 0) районах. 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Все пострадавшие дети – пешеходы получили травмы в населенных пунктах. </w:t>
      </w:r>
    </w:p>
    <w:p w:rsidR="00F76785" w:rsidRDefault="00F76785" w:rsidP="00F76785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Отмечается снижение на – 30,8% наездов на детей на пешеходных переходах. Так за 9 месяцев на пешеходных переходах пострадали 18 (АППГ – 26) несовершеннолетних, из которых 4 (АППГ – 7) на регулируемых пешеходных переходах. Вне пешеходного перехода пострадали 13 (АППГ – 23) несовершеннолетних и 12 (АППГ – 20) детей получили травмы в дворовых территориях.</w:t>
      </w:r>
    </w:p>
    <w:p w:rsidR="00F76785" w:rsidRDefault="00F76785" w:rsidP="00F76785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Световозвращающие элементы присутствовали на одежде у 16 (37,2%) несовершеннолетних – пешеходов. В темное время суток пострадали 8 (18,6%) детей из них световозвращающие элементы были у 4 несовершеннолетних.</w:t>
      </w:r>
    </w:p>
    <w:p w:rsidR="00F76785" w:rsidRDefault="00F76785" w:rsidP="00F76785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В 17 наездах на несовершеннолетних произошли в границах безопасного маршрута движения «Дом – Школа – Дом». Недостатки УДС были выявлены в 15 из 18 ДТП совершенных на пешеходных переходах.</w:t>
      </w:r>
    </w:p>
    <w:p w:rsidR="00F76785" w:rsidRDefault="00F76785" w:rsidP="00F76785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Наибольшее количество пострадавших в ДТП – это несовершеннолетние в возрасте от 7 до 10 лет (44,2%), а также с 11 до 15 – 27,9%. Каждое третье ДТП произошло в пятницу (33,3%). Наибольшее количество ДТП – 42,9% произошло в промежуток времени с 12:00 до 15:00 – 21,4%, а также с 18:00 до 21:00 – 7 ДТП (16,6%).</w:t>
      </w:r>
    </w:p>
    <w:p w:rsidR="00F76785" w:rsidRDefault="00F76785" w:rsidP="00F76785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785" w:rsidRDefault="00F76785" w:rsidP="00F76785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ДТП с «детьми – пассажирами»</w:t>
      </w:r>
    </w:p>
    <w:p w:rsidR="00F76785" w:rsidRDefault="00F76785" w:rsidP="00F76785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За 9 месяцев 2018 года произошло 41 ДТП (-4,7%) с участием «детей – пассажиров», в которых 47 (-14,5%) несовершеннолетних получили травмы различной степени тяжести. </w:t>
      </w:r>
    </w:p>
    <w:p w:rsidR="00F76785" w:rsidRDefault="00F76785" w:rsidP="00F76785">
      <w:pPr>
        <w:widowControl w:val="0"/>
        <w:spacing w:after="0" w:line="256" w:lineRule="auto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noProof/>
          <w:color w:val="00000A"/>
          <w:lang w:eastAsia="ru-RU"/>
        </w:rPr>
        <w:drawing>
          <wp:inline distT="0" distB="0" distL="0" distR="0" wp14:anchorId="2EAA1638" wp14:editId="4E2331D8">
            <wp:extent cx="5495925" cy="32099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76785" w:rsidRDefault="00F76785" w:rsidP="00F76785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Рост числа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ДТП с участием несовершеннолетних пассажиров отмечается в следующих городах и районах: Сыктывкаре 15 (АППГ – 7), Усинск 3 (АППГ – 0), Ухте 4 (АППГ – 3), Сосногорск 4 (АППГ – 3), Княжпогостском 3 (АППГ – 2)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 Корткеросском 2 (АППГ – 1) районах. </w:t>
      </w:r>
    </w:p>
    <w:p w:rsidR="00F76785" w:rsidRDefault="00F76785" w:rsidP="00F76785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Вне населенных пунктов произошло 20 ДТП в которых пострадали 24 несовершеннолетних. </w:t>
      </w:r>
    </w:p>
    <w:p w:rsidR="00F76785" w:rsidRDefault="00F76785" w:rsidP="00F76785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Из 47 пострадавших в ДТП несовершеннолетних пассажиров 34% перевозились без использования детских удерживающих систем или ремней безопасности. </w:t>
      </w:r>
    </w:p>
    <w:p w:rsidR="00F76785" w:rsidRDefault="00F76785" w:rsidP="00F76785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В 44% ДТП (18), в которых пострадали «дети-пассажиры» виновниками дорожных аварий были водители транспортных средств, в которых перевозился ребенок.</w:t>
      </w:r>
    </w:p>
    <w:p w:rsidR="00F76785" w:rsidRDefault="00F76785" w:rsidP="00F76785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Наибольшее количество ДТП произошли с участием несовершеннолетних в возрасте от 7 до 10 лет (44,7%). В четверг произошло 19,5% ДТП, в субботу и воскресенье по 17,4%. В промежуток времени с 15:00 по 18:00 произошло 12 ДТП (29,3%), а также с 18:00 до 21:00 – 10 ДТП (24,4%).</w:t>
      </w:r>
    </w:p>
    <w:p w:rsidR="00F76785" w:rsidRDefault="00F76785" w:rsidP="00F76785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F76785" w:rsidRDefault="00F76785" w:rsidP="00F76785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ДТП с «детьми – водителями»</w:t>
      </w:r>
    </w:p>
    <w:p w:rsidR="00F76785" w:rsidRDefault="00F76785" w:rsidP="00F76785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За 9 месяцев 2018 года произошло 16 ДТП (-20%) с участием «детей – водителей», в которых пострадали 13 велосипедистов и 3 водителя мототехники.</w:t>
      </w:r>
    </w:p>
    <w:p w:rsidR="00F76785" w:rsidRDefault="00F76785" w:rsidP="00F7678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noProof/>
          <w:color w:val="00000A"/>
          <w:lang w:eastAsia="ru-RU"/>
        </w:rPr>
        <w:drawing>
          <wp:inline distT="0" distB="0" distL="0" distR="0" wp14:anchorId="373BFA98" wp14:editId="13096BDE">
            <wp:extent cx="5495925" cy="32099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76785" w:rsidRDefault="00F76785" w:rsidP="00F76785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Рост числа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ДТП с участием несовершеннолетних пассажиров отмечается в следующих городах и районах: Инта 1 (АППГ – 0), Сосногорск 2 (АППГ – 1), Княжпогостский 1 (АППГ – 0) и Усть-Вымский 1 (АППГ – 0) районах. </w:t>
      </w:r>
    </w:p>
    <w:p w:rsidR="00F76785" w:rsidRDefault="00F76785" w:rsidP="00F76785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Все ДТП произошли с участием несовершеннолетних в возрасте от 7 до 15 лет. Почти треть ДТП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31,3% произошли в пятницу, а также в среду и понедельник – по 3 ДТП соответственно. Наибольшее количество ДТП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43,8% произошло в промежуток времени с 15:00 до 18:00 – 7 ДТП.</w:t>
      </w:r>
    </w:p>
    <w:p w:rsidR="00F76785" w:rsidRDefault="00F76785" w:rsidP="00F76785">
      <w:pPr>
        <w:spacing w:after="0" w:line="256" w:lineRule="auto"/>
        <w:ind w:firstLine="851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В 1 ДТП (1% от общего числа ДТП) (АППГ – 0) пострадал 1 несовершеннолетний в качестве иного участника дорожного движения (Усть-Цилемский район). </w:t>
      </w:r>
    </w:p>
    <w:p w:rsidR="00F76785" w:rsidRDefault="00F76785" w:rsidP="00F76785">
      <w:pPr>
        <w:widowControl w:val="0"/>
        <w:spacing w:after="0" w:line="256" w:lineRule="auto"/>
        <w:ind w:firstLine="720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F76785" w:rsidRDefault="00F76785" w:rsidP="00F76785">
      <w:pPr>
        <w:widowControl w:val="0"/>
        <w:spacing w:after="0" w:line="256" w:lineRule="auto"/>
        <w:ind w:firstLine="720"/>
        <w:jc w:val="both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Вина в ДТП:</w:t>
      </w:r>
    </w:p>
    <w:p w:rsidR="00F76785" w:rsidRDefault="00F76785" w:rsidP="00F76785">
      <w:pPr>
        <w:widowControl w:val="0"/>
        <w:spacing w:after="0" w:line="25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lastRenderedPageBreak/>
        <w:t xml:space="preserve">Три четверти ДТП (72%) с участием несовершеннолетних произошли из-за нарушения Правил дорожного движения водителями транспортных средств.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вине водителей, чей стаж управления транспортными средствами составляет более 15 лет произошло 30 ДТП (30%). Пятеро водителей скрылись с места ДТП и 4 ДТП произошли с участием водителей, не имеющих права управления ТС. С участием водителей в состоянии алкогольного опьянения произошло 5 ДТП (в гг. Сыктывкар (2 ДТП), Усинск, Ухта и Усть – Цилемском районе).   </w:t>
      </w:r>
    </w:p>
    <w:p w:rsidR="00F76785" w:rsidRDefault="00F76785" w:rsidP="00F76785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9 месяцев снизилось количество ДТП произошедших по неосторожности несовершеннолетних. Так по «вине» детей произошло 28 ДТП (АППГ – 43), в которых 2 детей погибли (АППГ – 2) и 27 получили травмы (АППГ 46) различной степени тяжести. </w:t>
      </w:r>
    </w:p>
    <w:p w:rsidR="00F76785" w:rsidRDefault="00F76785" w:rsidP="00F76785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Причины ДТП по неосторожности детей: </w:t>
      </w:r>
    </w:p>
    <w:p w:rsidR="00F76785" w:rsidRDefault="00F76785" w:rsidP="00F76785">
      <w:pPr>
        <w:widowControl w:val="0"/>
        <w:spacing w:after="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переход проезжей части вне пешеходного перехода (вне его видимости) – 2;</w:t>
      </w:r>
    </w:p>
    <w:p w:rsidR="00F76785" w:rsidRDefault="00F76785" w:rsidP="00F76785">
      <w:pPr>
        <w:widowControl w:val="0"/>
        <w:spacing w:after="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переход проезжей части вне пешеходного перехода, в зоне его видимости – 8 ребенок (1 в сопровождении взрослого);</w:t>
      </w:r>
    </w:p>
    <w:p w:rsidR="00F76785" w:rsidRDefault="00F76785" w:rsidP="00F76785">
      <w:pPr>
        <w:widowControl w:val="0"/>
        <w:spacing w:after="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выход на проезжую часть из-за препятствия – 2;</w:t>
      </w:r>
    </w:p>
    <w:p w:rsidR="00F76785" w:rsidRDefault="00F76785" w:rsidP="00F76785">
      <w:pPr>
        <w:widowControl w:val="0"/>
        <w:spacing w:after="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перед близко идущим ТС – 1 (1 ребенок в сопровождении взрослого);</w:t>
      </w:r>
    </w:p>
    <w:p w:rsidR="00F76785" w:rsidRDefault="00F76785" w:rsidP="00F76785">
      <w:pPr>
        <w:widowControl w:val="0"/>
        <w:spacing w:after="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на красный сигнал светофора – 3 (1 в сопровождении матери – погиб);</w:t>
      </w:r>
    </w:p>
    <w:p w:rsidR="00F76785" w:rsidRDefault="00F76785" w:rsidP="00F76785">
      <w:pPr>
        <w:widowControl w:val="0"/>
        <w:spacing w:after="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нарушение ПДД пешеходом при перемещении по обочине, краю ПЧ – 1 (без сопровождения взрослых).</w:t>
      </w:r>
    </w:p>
    <w:p w:rsidR="00F76785" w:rsidRDefault="00F76785" w:rsidP="00F76785">
      <w:pPr>
        <w:widowControl w:val="0"/>
        <w:spacing w:after="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выезд на проезжую часть велосипедистом, не достигшим возраста 14 лет – 6; </w:t>
      </w:r>
    </w:p>
    <w:p w:rsidR="00F76785" w:rsidRDefault="00F76785" w:rsidP="00F76785">
      <w:pPr>
        <w:widowControl w:val="0"/>
        <w:spacing w:after="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переезд проезжей части по пешеходному переходу – 1;</w:t>
      </w:r>
    </w:p>
    <w:p w:rsidR="00F76785" w:rsidRDefault="00F76785" w:rsidP="00F76785">
      <w:pPr>
        <w:widowControl w:val="0"/>
        <w:spacing w:after="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управление мототехникой не имея права управления ТС – 3. </w:t>
      </w:r>
    </w:p>
    <w:p w:rsidR="00F76785" w:rsidRDefault="00F76785" w:rsidP="00F76785">
      <w:pPr>
        <w:widowControl w:val="0"/>
        <w:spacing w:after="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785" w:rsidRDefault="00F76785" w:rsidP="00F76785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</w:p>
    <w:p w:rsidR="00F76785" w:rsidRDefault="00F76785" w:rsidP="00F76785">
      <w:pPr>
        <w:spacing w:after="160" w:line="256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76785" w:rsidRDefault="00F76785" w:rsidP="00F767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785" w:rsidRDefault="00F76785" w:rsidP="00F76785"/>
    <w:p w:rsidR="00CC3164" w:rsidRPr="00F76785" w:rsidRDefault="00CC3164" w:rsidP="00F76785">
      <w:bookmarkStart w:id="0" w:name="_GoBack"/>
      <w:bookmarkEnd w:id="0"/>
    </w:p>
    <w:sectPr w:rsidR="00CC3164" w:rsidRPr="00F76785" w:rsidSect="003B4ACB">
      <w:pgSz w:w="11906" w:h="16838"/>
      <w:pgMar w:top="709" w:right="70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38"/>
    <w:rsid w:val="001A2A38"/>
    <w:rsid w:val="007A7EA6"/>
    <w:rsid w:val="00AA101D"/>
    <w:rsid w:val="00CC3164"/>
    <w:rsid w:val="00F7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01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01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4465587634878972E-2"/>
          <c:y val="5.1587301587301584E-2"/>
          <c:w val="0.90849737532808394"/>
          <c:h val="0.773518310211223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3</c:v>
                </c:pt>
                <c:pt idx="2">
                  <c:v>104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126</c:v>
                </c:pt>
                <c:pt idx="1">
                  <c:v>5</c:v>
                </c:pt>
                <c:pt idx="2">
                  <c:v>142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9037568"/>
        <c:axId val="189342272"/>
      </c:barChart>
      <c:catAx>
        <c:axId val="18903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342272"/>
        <c:crosses val="autoZero"/>
        <c:auto val="1"/>
        <c:lblAlgn val="ctr"/>
        <c:lblOffset val="100"/>
        <c:noMultiLvlLbl val="0"/>
      </c:catAx>
      <c:valAx>
        <c:axId val="189342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037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12</c:v>
                </c:pt>
                <c:pt idx="2">
                  <c:v>16</c:v>
                </c:pt>
                <c:pt idx="3">
                  <c:v>3</c:v>
                </c:pt>
                <c:pt idx="4">
                  <c:v>11</c:v>
                </c:pt>
                <c:pt idx="5">
                  <c:v>12</c:v>
                </c:pt>
                <c:pt idx="6">
                  <c:v>15</c:v>
                </c:pt>
                <c:pt idx="7">
                  <c:v>7</c:v>
                </c:pt>
                <c:pt idx="8">
                  <c:v>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11</c:v>
                </c:pt>
                <c:pt idx="1">
                  <c:v>15</c:v>
                </c:pt>
                <c:pt idx="2">
                  <c:v>8</c:v>
                </c:pt>
                <c:pt idx="3">
                  <c:v>12</c:v>
                </c:pt>
                <c:pt idx="4">
                  <c:v>11</c:v>
                </c:pt>
                <c:pt idx="5">
                  <c:v>20</c:v>
                </c:pt>
                <c:pt idx="6">
                  <c:v>17</c:v>
                </c:pt>
                <c:pt idx="7">
                  <c:v>16</c:v>
                </c:pt>
                <c:pt idx="8">
                  <c:v>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315712"/>
        <c:axId val="167992640"/>
      </c:lineChart>
      <c:catAx>
        <c:axId val="83315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7992640"/>
        <c:crosses val="autoZero"/>
        <c:auto val="1"/>
        <c:lblAlgn val="ctr"/>
        <c:lblOffset val="100"/>
        <c:noMultiLvlLbl val="0"/>
      </c:catAx>
      <c:valAx>
        <c:axId val="167992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315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</c:v>
                </c:pt>
                <c:pt idx="1">
                  <c:v>12</c:v>
                </c:pt>
                <c:pt idx="2">
                  <c:v>13</c:v>
                </c:pt>
                <c:pt idx="3">
                  <c:v>13</c:v>
                </c:pt>
                <c:pt idx="4">
                  <c:v>25</c:v>
                </c:pt>
                <c:pt idx="5">
                  <c:v>14</c:v>
                </c:pt>
                <c:pt idx="6">
                  <c:v>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517824"/>
        <c:axId val="189343424"/>
      </c:lineChart>
      <c:catAx>
        <c:axId val="189517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343424"/>
        <c:crosses val="autoZero"/>
        <c:auto val="1"/>
        <c:lblAlgn val="ctr"/>
        <c:lblOffset val="100"/>
        <c:noMultiLvlLbl val="0"/>
      </c:catAx>
      <c:valAx>
        <c:axId val="189343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517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ДТП по времени суток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6-00 до 9-00</c:v>
                </c:pt>
                <c:pt idx="1">
                  <c:v>9-00 до 12-00</c:v>
                </c:pt>
                <c:pt idx="2">
                  <c:v>12-00 до 15-00</c:v>
                </c:pt>
                <c:pt idx="3">
                  <c:v>15-00 до 18-00</c:v>
                </c:pt>
                <c:pt idx="4">
                  <c:v>18-00 до 21-00</c:v>
                </c:pt>
                <c:pt idx="5">
                  <c:v>21-00 до 00-00</c:v>
                </c:pt>
                <c:pt idx="6">
                  <c:v>00-00 до 3-00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</c:v>
                </c:pt>
                <c:pt idx="1">
                  <c:v>10</c:v>
                </c:pt>
                <c:pt idx="2">
                  <c:v>19</c:v>
                </c:pt>
                <c:pt idx="3">
                  <c:v>36</c:v>
                </c:pt>
                <c:pt idx="4">
                  <c:v>18</c:v>
                </c:pt>
                <c:pt idx="5">
                  <c:v>6</c:v>
                </c:pt>
                <c:pt idx="6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519360"/>
        <c:axId val="189347456"/>
      </c:lineChart>
      <c:catAx>
        <c:axId val="189519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347456"/>
        <c:crosses val="autoZero"/>
        <c:auto val="1"/>
        <c:lblAlgn val="ctr"/>
        <c:lblOffset val="100"/>
        <c:noMultiLvlLbl val="0"/>
      </c:catAx>
      <c:valAx>
        <c:axId val="189347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519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0-2 года</c:v>
                </c:pt>
                <c:pt idx="1">
                  <c:v>3-6 лет</c:v>
                </c:pt>
                <c:pt idx="2">
                  <c:v>7-10 лет</c:v>
                </c:pt>
                <c:pt idx="3">
                  <c:v>11-15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22</c:v>
                </c:pt>
                <c:pt idx="2">
                  <c:v>49</c:v>
                </c:pt>
                <c:pt idx="3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9520896"/>
        <c:axId val="189349184"/>
      </c:barChart>
      <c:catAx>
        <c:axId val="189520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349184"/>
        <c:crosses val="autoZero"/>
        <c:auto val="1"/>
        <c:lblAlgn val="ctr"/>
        <c:lblOffset val="100"/>
        <c:noMultiLvlLbl val="0"/>
      </c:catAx>
      <c:valAx>
        <c:axId val="189349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520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ДТП по категориям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  <c:pt idx="1">
                  <c:v>41</c:v>
                </c:pt>
                <c:pt idx="2">
                  <c:v>13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63</c:v>
                </c:pt>
                <c:pt idx="1">
                  <c:v>43</c:v>
                </c:pt>
                <c:pt idx="2">
                  <c:v>14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2062464"/>
        <c:axId val="189348032"/>
      </c:barChart>
      <c:catAx>
        <c:axId val="19206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348032"/>
        <c:crosses val="autoZero"/>
        <c:auto val="1"/>
        <c:lblAlgn val="ctr"/>
        <c:lblOffset val="100"/>
        <c:noMultiLvlLbl val="0"/>
      </c:catAx>
      <c:valAx>
        <c:axId val="189348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062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пешеходов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</c:v>
                </c:pt>
                <c:pt idx="1">
                  <c:v>3</c:v>
                </c:pt>
                <c:pt idx="2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63</c:v>
                </c:pt>
                <c:pt idx="1">
                  <c:v>1</c:v>
                </c:pt>
                <c:pt idx="2">
                  <c:v>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2063488"/>
        <c:axId val="189350464"/>
      </c:barChart>
      <c:catAx>
        <c:axId val="192063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350464"/>
        <c:crosses val="autoZero"/>
        <c:auto val="1"/>
        <c:lblAlgn val="ctr"/>
        <c:lblOffset val="100"/>
        <c:noMultiLvlLbl val="0"/>
      </c:catAx>
      <c:valAx>
        <c:axId val="189350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063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пассажиров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</c:v>
                </c:pt>
                <c:pt idx="1">
                  <c:v>0</c:v>
                </c:pt>
                <c:pt idx="2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43</c:v>
                </c:pt>
                <c:pt idx="1">
                  <c:v>3</c:v>
                </c:pt>
                <c:pt idx="2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2065024"/>
        <c:axId val="189354496"/>
      </c:barChart>
      <c:catAx>
        <c:axId val="192065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354496"/>
        <c:crosses val="autoZero"/>
        <c:auto val="1"/>
        <c:lblAlgn val="ctr"/>
        <c:lblOffset val="100"/>
        <c:noMultiLvlLbl val="0"/>
      </c:catAx>
      <c:valAx>
        <c:axId val="189354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065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0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  <c:pt idx="1">
                  <c:v>1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3745920"/>
        <c:axId val="189356224"/>
      </c:barChart>
      <c:catAx>
        <c:axId val="193745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356224"/>
        <c:crosses val="autoZero"/>
        <c:auto val="1"/>
        <c:lblAlgn val="ctr"/>
        <c:lblOffset val="100"/>
        <c:noMultiLvlLbl val="0"/>
      </c:catAx>
      <c:valAx>
        <c:axId val="189356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745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1099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7</cp:revision>
  <dcterms:created xsi:type="dcterms:W3CDTF">2019-10-26T06:44:00Z</dcterms:created>
  <dcterms:modified xsi:type="dcterms:W3CDTF">2019-10-26T09:04:00Z</dcterms:modified>
</cp:coreProperties>
</file>